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84A5" w14:textId="77777777" w:rsidR="007F2F84" w:rsidRPr="00205B5E" w:rsidRDefault="007F2F84" w:rsidP="007F2F84">
      <w:pPr>
        <w:rPr>
          <w:rFonts w:ascii="仿宋" w:eastAsia="仿宋" w:hAnsi="仿宋" w:cs="仿宋"/>
          <w:b/>
          <w:bCs/>
          <w:color w:val="000000"/>
          <w:sz w:val="24"/>
        </w:rPr>
      </w:pPr>
      <w:r>
        <w:rPr>
          <w:rFonts w:ascii="仿宋" w:eastAsia="仿宋" w:hAnsi="仿宋" w:cs="仿宋"/>
          <w:b/>
          <w:bCs/>
          <w:color w:val="000000"/>
          <w:sz w:val="24"/>
        </w:rPr>
        <w:t>设备</w:t>
      </w:r>
      <w:r w:rsidRPr="00205B5E">
        <w:rPr>
          <w:rFonts w:ascii="仿宋" w:eastAsia="仿宋" w:hAnsi="仿宋" w:cs="仿宋" w:hint="eastAsia"/>
          <w:b/>
          <w:bCs/>
          <w:color w:val="000000"/>
          <w:sz w:val="24"/>
        </w:rPr>
        <w:t>参数说明附表</w:t>
      </w:r>
      <w:r>
        <w:rPr>
          <w:rFonts w:ascii="仿宋" w:eastAsia="仿宋" w:hAnsi="仿宋" w:cs="仿宋" w:hint="eastAsia"/>
          <w:b/>
          <w:bCs/>
          <w:color w:val="000000"/>
          <w:sz w:val="24"/>
        </w:rPr>
        <w:t>：</w:t>
      </w:r>
    </w:p>
    <w:p w14:paraId="66407545" w14:textId="77777777" w:rsidR="007F2F84" w:rsidRPr="00F564F4" w:rsidRDefault="007F2F84" w:rsidP="007F2F84"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W w:w="13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 w:rsidR="007F2F84" w14:paraId="07AE95E5" w14:textId="77777777" w:rsidTr="00E512D1">
        <w:trPr>
          <w:trHeight w:val="772"/>
          <w:jc w:val="center"/>
        </w:trPr>
        <w:tc>
          <w:tcPr>
            <w:tcW w:w="610" w:type="dxa"/>
            <w:vAlign w:val="center"/>
          </w:tcPr>
          <w:p w14:paraId="51DFD545" w14:textId="77777777" w:rsidR="007F2F84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 w14:paraId="1305A5EA" w14:textId="77777777" w:rsidR="007F2F84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 w14:paraId="5ABAC06C" w14:textId="77777777" w:rsidR="007F2F84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 w14:paraId="4974D4D6" w14:textId="77777777" w:rsidR="007F2F84" w:rsidRDefault="007F2F84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 w14:paraId="2215FB46" w14:textId="77777777" w:rsidR="007F2F84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 w14:paraId="405564A0" w14:textId="2733B11D" w:rsidR="007F2F84" w:rsidRDefault="007F2F84" w:rsidP="00D442D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 w14:paraId="270230CF" w14:textId="77777777" w:rsidR="007F2F84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 w14:paraId="1A173125" w14:textId="77777777" w:rsidR="007F2F84" w:rsidRDefault="007F2F84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 w14:paraId="06C517E9" w14:textId="77777777" w:rsidR="007F2F84" w:rsidRDefault="007F2F84" w:rsidP="00DB1E1F">
            <w:pPr>
              <w:widowControl/>
              <w:jc w:val="center"/>
              <w:textAlignment w:val="center"/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 w14:paraId="5232F35A" w14:textId="727E2F98" w:rsidR="007F2F84" w:rsidRDefault="007F2F84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7</w:t>
            </w:r>
            <w:r w:rsidR="00077108">
              <w:rPr>
                <w:rFonts w:ascii="仿宋" w:eastAsia="仿宋" w:hAnsi="仿宋"/>
                <w:sz w:val="24"/>
              </w:rPr>
              <w:t>2</w:t>
            </w:r>
            <w:r w:rsidRPr="006A5425">
              <w:rPr>
                <w:rFonts w:ascii="仿宋" w:eastAsia="仿宋" w:hAnsi="仿宋" w:hint="eastAsia"/>
                <w:sz w:val="24"/>
              </w:rPr>
              <w:t>000元</w:t>
            </w:r>
          </w:p>
        </w:tc>
      </w:tr>
      <w:tr w:rsidR="007F2F84" w14:paraId="50CF3AE8" w14:textId="77777777" w:rsidTr="00E512D1">
        <w:trPr>
          <w:trHeight w:val="842"/>
          <w:jc w:val="center"/>
        </w:trPr>
        <w:tc>
          <w:tcPr>
            <w:tcW w:w="610" w:type="dxa"/>
            <w:vAlign w:val="center"/>
          </w:tcPr>
          <w:p w14:paraId="4FB92FA2" w14:textId="77777777" w:rsidR="007F2F84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 w14:paraId="0E653199" w14:textId="77777777" w:rsidR="007F2F84" w:rsidRPr="00FA6051" w:rsidRDefault="007F2F84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  <w:r w:rsidRPr="00FA6051">
              <w:rPr>
                <w:rFonts w:ascii="仿宋" w:eastAsia="仿宋" w:hAnsi="仿宋" w:cs="宋体" w:hint="eastAsia"/>
                <w:color w:val="000000"/>
                <w:sz w:val="24"/>
              </w:rPr>
              <w:t>1</w:t>
            </w:r>
            <w:r w:rsidRPr="00FA6051">
              <w:rPr>
                <w:rFonts w:ascii="仿宋" w:eastAsia="仿宋" w:hAnsi="仿宋" w:cs="宋体"/>
                <w:color w:val="000000"/>
                <w:sz w:val="24"/>
              </w:rPr>
              <w:t>.</w:t>
            </w:r>
            <w:r w:rsidRPr="00FA6051">
              <w:rPr>
                <w:rFonts w:ascii="仿宋" w:eastAsia="仿宋" w:hAnsi="仿宋" w:cs="宋体" w:hint="eastAsia"/>
                <w:color w:val="000000"/>
                <w:sz w:val="24"/>
              </w:rPr>
              <w:t>主机一台</w:t>
            </w:r>
          </w:p>
          <w:p w14:paraId="5F2D4261" w14:textId="77777777" w:rsidR="007F2F84" w:rsidRDefault="007F2F84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sz w:val="24"/>
              </w:rPr>
              <w:t>2.</w:t>
            </w: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电源线一根</w:t>
            </w:r>
          </w:p>
          <w:p w14:paraId="6B756634" w14:textId="77777777" w:rsidR="00657B2F" w:rsidRDefault="00657B2F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2D57FE2C" w14:textId="77777777" w:rsidR="00657B2F" w:rsidRDefault="00657B2F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  <w:p w14:paraId="08E7C978" w14:textId="77777777" w:rsidR="00657B2F" w:rsidRDefault="00657B2F" w:rsidP="00DB1E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14:paraId="5B2C6298" w14:textId="07BD6C13" w:rsidR="00657B2F" w:rsidRDefault="00657B2F" w:rsidP="00DB1E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F2F84" w14:paraId="3E33B329" w14:textId="77777777" w:rsidTr="00E512D1">
        <w:trPr>
          <w:trHeight w:val="1395"/>
          <w:jc w:val="center"/>
        </w:trPr>
        <w:tc>
          <w:tcPr>
            <w:tcW w:w="610" w:type="dxa"/>
            <w:vAlign w:val="center"/>
          </w:tcPr>
          <w:p w14:paraId="3913C061" w14:textId="77777777" w:rsidR="007F2F84" w:rsidRPr="00886922" w:rsidRDefault="007F2F84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886922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 w14:paraId="110804A9" w14:textId="77777777" w:rsidR="00657B2F" w:rsidRPr="00886922" w:rsidRDefault="00657B2F" w:rsidP="00657B2F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45C82ADF" w14:textId="57EE267B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内部容积：不小于 490L</w:t>
            </w:r>
            <w:r w:rsidR="00886922" w:rsidRPr="00886922">
              <w:rPr>
                <w:rFonts w:ascii="仿宋" w:eastAsia="仿宋" w:hAnsi="仿宋" w:hint="eastAsia"/>
                <w:bCs/>
                <w:kern w:val="0"/>
                <w:sz w:val="24"/>
              </w:rPr>
              <w:t>，</w:t>
            </w:r>
            <w:r w:rsidR="00886922" w:rsidRPr="00886922">
              <w:rPr>
                <w:rFonts w:ascii="仿宋" w:eastAsia="仿宋" w:hAnsi="仿宋" w:hint="eastAsia"/>
                <w:bCs/>
                <w:kern w:val="0"/>
                <w:sz w:val="24"/>
              </w:rPr>
              <w:t>可选配</w:t>
            </w:r>
            <w:r w:rsidR="00886922" w:rsidRPr="00886922">
              <w:rPr>
                <w:rFonts w:ascii="仿宋" w:eastAsia="仿宋" w:hAnsi="仿宋" w:hint="eastAsia"/>
                <w:bCs/>
                <w:kern w:val="0"/>
                <w:sz w:val="24"/>
              </w:rPr>
              <w:t>2英寸</w:t>
            </w:r>
            <w:proofErr w:type="gramStart"/>
            <w:r w:rsidR="00886922" w:rsidRPr="00886922">
              <w:rPr>
                <w:rFonts w:ascii="仿宋" w:eastAsia="仿宋" w:hAnsi="仿宋" w:hint="eastAsia"/>
                <w:bCs/>
                <w:kern w:val="0"/>
                <w:sz w:val="24"/>
              </w:rPr>
              <w:t>冻存盒容量</w:t>
            </w:r>
            <w:proofErr w:type="gramEnd"/>
            <w:r w:rsidR="00886922" w:rsidRPr="00886922">
              <w:rPr>
                <w:rFonts w:ascii="仿宋" w:eastAsia="仿宋" w:hAnsi="仿宋" w:hint="eastAsia"/>
                <w:bCs/>
                <w:kern w:val="0"/>
                <w:sz w:val="24"/>
              </w:rPr>
              <w:t>不少于 320 个</w:t>
            </w:r>
          </w:p>
          <w:p w14:paraId="2B217A7D" w14:textId="65DBD895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*压缩机:2台1.5 HP</w:t>
            </w:r>
            <w:r w:rsidR="00B33697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进口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品牌工业级高效压缩机，</w:t>
            </w:r>
            <w:r w:rsidR="000F45FA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制冷剂</w:t>
            </w:r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无CFC,无HCFC,阻燃</w:t>
            </w:r>
            <w:r w:rsidRPr="00886922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,</w:t>
            </w:r>
            <w:r w:rsidRPr="00886922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 xml:space="preserve"> 压缩机高效强劲。</w:t>
            </w:r>
          </w:p>
          <w:p w14:paraId="3E64E035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工作温度:</w:t>
            </w:r>
            <w:r w:rsidRPr="00886922">
              <w:rPr>
                <w:rFonts w:ascii="仿宋" w:eastAsia="仿宋" w:hAnsi="仿宋" w:cs="Arial"/>
                <w:sz w:val="24"/>
                <w:szCs w:val="24"/>
              </w:rPr>
              <w:t>-50℃∽-86℃</w:t>
            </w:r>
          </w:p>
          <w:p w14:paraId="3EFA2014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工作电压:208-240V宽工作电压范围,带时间延迟断路器</w:t>
            </w:r>
          </w:p>
          <w:p w14:paraId="1CAD7C67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oost/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uck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电压及电流补偿器,当电压异常和电流异常时,保证冰箱的正常运行</w:t>
            </w:r>
          </w:p>
          <w:p w14:paraId="468A4CCA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proofErr w:type="gramStart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标配两台</w:t>
            </w:r>
            <w:proofErr w:type="gramEnd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冷凝风扇智能开停，高效节能</w:t>
            </w:r>
          </w:p>
          <w:p w14:paraId="42B0C543" w14:textId="1D6F5C71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*箱体结构：重型冷轧钢箱体结构，粉末</w:t>
            </w:r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涂层外壁，</w:t>
            </w:r>
            <w:proofErr w:type="gramStart"/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盐喷测试</w:t>
            </w:r>
            <w:proofErr w:type="gramEnd"/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超过1000小时；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镀锌钢内壁</w:t>
            </w:r>
          </w:p>
          <w:p w14:paraId="128C7A0D" w14:textId="7ADC35CE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proofErr w:type="gramStart"/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工业级门铰链</w:t>
            </w:r>
            <w:proofErr w:type="gramEnd"/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不易变形</w:t>
            </w:r>
          </w:p>
          <w:p w14:paraId="32330EFA" w14:textId="5FFFFEBB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*</w:t>
            </w:r>
            <w:proofErr w:type="gramStart"/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标配四扇</w:t>
            </w:r>
            <w:proofErr w:type="gramEnd"/>
            <w:r w:rsidRPr="00886922">
              <w:rPr>
                <w:rFonts w:ascii="仿宋" w:eastAsia="仿宋" w:hAnsi="仿宋" w:cs="Times New Roman" w:hint="eastAsia"/>
                <w:sz w:val="24"/>
                <w:szCs w:val="24"/>
              </w:rPr>
              <w:t>内门</w:t>
            </w:r>
          </w:p>
          <w:p w14:paraId="6BD266E2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*具有良好的保温性能，室温2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0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℃断电时，空载的情况下从 -80℃ 升温到 -50℃ 的时间不低于 237 分钟</w:t>
            </w:r>
          </w:p>
          <w:p w14:paraId="03BC2A51" w14:textId="5E275452" w:rsidR="007F2F84" w:rsidRPr="00886922" w:rsidRDefault="000F45FA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="007F2F84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127mm厚原位成型无氟聚亚胺</w:t>
            </w:r>
            <w:proofErr w:type="gramStart"/>
            <w:r w:rsidR="007F2F84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酯</w:t>
            </w:r>
            <w:proofErr w:type="gramEnd"/>
            <w:r w:rsidR="007F2F84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绝热层，</w:t>
            </w:r>
            <w:proofErr w:type="gramStart"/>
            <w:r w:rsidR="007F2F84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门厚</w:t>
            </w:r>
            <w:r w:rsidR="00D058AC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</w:t>
            </w:r>
            <w:proofErr w:type="gramEnd"/>
            <w:r w:rsidR="00D058AC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小于</w:t>
            </w:r>
            <w:r w:rsidR="007F2F84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114mm，减少热量传递，防止冷凝物形成</w:t>
            </w:r>
          </w:p>
          <w:p w14:paraId="64B01561" w14:textId="360DD30A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*三层式门密封条</w:t>
            </w:r>
          </w:p>
          <w:p w14:paraId="523124A9" w14:textId="1BCFFEFA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*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控制操作面板高度：</w:t>
            </w:r>
            <w:r w:rsidR="000F45FA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不高于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1.6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米，方便查看和设置参数</w:t>
            </w:r>
          </w:p>
          <w:p w14:paraId="425850AB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*符合人体工程学的单手操作门把手，可锁定并可同时增加</w:t>
            </w:r>
            <w:proofErr w:type="gramStart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一</w:t>
            </w:r>
            <w:proofErr w:type="gramEnd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挂锁，提高安全性</w:t>
            </w:r>
          </w:p>
          <w:p w14:paraId="511B91D4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proofErr w:type="gramStart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标配</w:t>
            </w:r>
            <w:proofErr w:type="gramEnd"/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1</w:t>
            </w:r>
            <w:proofErr w:type="gramStart"/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”</w:t>
            </w:r>
            <w:proofErr w:type="gramEnd"/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(25mm) 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预留</w:t>
            </w:r>
            <w:bookmarkStart w:id="0" w:name="OLE_LINK35"/>
            <w:bookmarkStart w:id="1" w:name="OLE_LINK36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外接端口</w:t>
            </w:r>
            <w:bookmarkEnd w:id="0"/>
            <w:bookmarkEnd w:id="1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，可连接外部探头或仪器</w:t>
            </w:r>
          </w:p>
          <w:p w14:paraId="29B64676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proofErr w:type="gramStart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标配</w:t>
            </w:r>
            <w:proofErr w:type="gramEnd"/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4-20mA, RS-485 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以及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dry contacts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数据输出端口</w:t>
            </w:r>
          </w:p>
          <w:p w14:paraId="50B9EB8B" w14:textId="7D83B6C5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*超大冷凝器，面积为</w:t>
            </w:r>
            <w:r w:rsidR="000F45FA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305X457mm， 确保最佳降温效果</w:t>
            </w:r>
          </w:p>
          <w:p w14:paraId="078E02B3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proofErr w:type="gramStart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标配冷凝器</w:t>
            </w:r>
            <w:proofErr w:type="gramEnd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过滤网，易拆卸，可水洗,</w:t>
            </w:r>
            <w:r w:rsidRPr="008869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保护冷凝器免沾灰尘，提高制冷性能</w:t>
            </w:r>
          </w:p>
          <w:p w14:paraId="6E0A4047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*外门配有专利的带加热功能的自动减压阀，可在关门后迅速平衡冰箱门内外压差，方便高度密封的外门30-60秒内再次单手轻松开启.</w:t>
            </w:r>
          </w:p>
          <w:p w14:paraId="1A50C6ED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*全电脑控制和信息显示中心可进行多种状态和参数显示,提供九种报警提示:</w:t>
            </w:r>
            <w:r w:rsidRPr="0088692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过温,温度不足,门过久开启,断电,温度探头损坏,电源错误,后备电池需充电，压缩机故障,制冷电路损坏</w:t>
            </w:r>
          </w:p>
          <w:p w14:paraId="27EC3190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重型脚轮，方便移动和固定冰箱</w:t>
            </w:r>
          </w:p>
          <w:p w14:paraId="2B363562" w14:textId="5FCA6D1C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冰箱底部装有消声器和吸音泡沫，运行安静</w:t>
            </w:r>
          </w:p>
          <w:p w14:paraId="59AAC2CC" w14:textId="751B827D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后备电池在断电情况下为监控报警系统供电</w:t>
            </w:r>
            <w:r w:rsidR="003D3079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72小时</w:t>
            </w:r>
          </w:p>
          <w:p w14:paraId="06FFEFEB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可以选配液态CO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  <w:vertAlign w:val="subscript"/>
              </w:rPr>
              <w:t>2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和液氮后备制冷系统，可在断电和冰箱故障时启动，使样品保持-60℃以下低温</w:t>
            </w:r>
          </w:p>
          <w:p w14:paraId="23A3BBC0" w14:textId="77777777" w:rsidR="007F2F84" w:rsidRPr="00886922" w:rsidRDefault="007F2F84" w:rsidP="007F2F84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6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英寸</w:t>
            </w:r>
            <w:r w:rsidRPr="00886922">
              <w:rPr>
                <w:rFonts w:ascii="仿宋" w:eastAsia="仿宋" w:hAnsi="仿宋" w:cs="Times New Roman"/>
                <w:bCs/>
                <w:sz w:val="24"/>
                <w:szCs w:val="24"/>
              </w:rPr>
              <w:t>(15.2cm)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图表温度记录仪，连续记录七天温度，符合验证和法规要求</w:t>
            </w:r>
          </w:p>
          <w:p w14:paraId="56717E4A" w14:textId="77777777" w:rsidR="00F529D1" w:rsidRPr="00886922" w:rsidRDefault="007F2F84" w:rsidP="00AC0FBC">
            <w:pPr>
              <w:pStyle w:val="a7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="仿宋" w:eastAsia="仿宋" w:hAnsi="仿宋"/>
                <w:bCs/>
                <w:sz w:val="24"/>
              </w:rPr>
            </w:pP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*</w:t>
            </w:r>
            <w:bookmarkStart w:id="2" w:name="OLE_LINK1"/>
            <w:bookmarkStart w:id="3" w:name="OLE_LINK2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整机</w:t>
            </w:r>
            <w:r w:rsidR="003D3079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年</w:t>
            </w:r>
            <w:bookmarkEnd w:id="2"/>
            <w:bookmarkEnd w:id="3"/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</w:t>
            </w:r>
            <w:r w:rsidR="003D3079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压缩机4年保修，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工程师在</w:t>
            </w:r>
            <w:r w:rsidR="00F529D1"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2-</w:t>
            </w:r>
            <w:r w:rsidRPr="0088692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4小时内响应。电话服务无法解决的，48小时内工程师到达现场</w:t>
            </w:r>
          </w:p>
          <w:p w14:paraId="06C13C51" w14:textId="5A3A610C" w:rsidR="007F2F84" w:rsidRPr="00886922" w:rsidRDefault="007F2F84" w:rsidP="0091025D">
            <w:pPr>
              <w:pStyle w:val="a7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="仿宋" w:eastAsia="仿宋" w:hAnsi="仿宋"/>
                <w:bCs/>
                <w:sz w:val="24"/>
              </w:rPr>
            </w:pPr>
            <w:r w:rsidRPr="00886922">
              <w:rPr>
                <w:rFonts w:ascii="仿宋" w:eastAsia="仿宋" w:hAnsi="仿宋" w:hint="eastAsia"/>
                <w:bCs/>
                <w:sz w:val="24"/>
              </w:rPr>
              <w:t xml:space="preserve">*符合 </w:t>
            </w:r>
            <w:r w:rsidRPr="00886922">
              <w:rPr>
                <w:rFonts w:ascii="仿宋" w:eastAsia="仿宋" w:hAnsi="仿宋"/>
                <w:bCs/>
                <w:sz w:val="24"/>
              </w:rPr>
              <w:t xml:space="preserve">CE </w:t>
            </w:r>
            <w:r w:rsidRPr="00886922">
              <w:rPr>
                <w:rFonts w:ascii="仿宋" w:eastAsia="仿宋" w:hAnsi="仿宋" w:hint="eastAsia"/>
                <w:bCs/>
                <w:sz w:val="24"/>
              </w:rPr>
              <w:t>认证</w:t>
            </w:r>
          </w:p>
        </w:tc>
      </w:tr>
      <w:tr w:rsidR="00E512D1" w14:paraId="45BDCD5C" w14:textId="77777777" w:rsidTr="00E512D1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606D0D86" w14:textId="77777777" w:rsidR="00E512D1" w:rsidRPr="001A5C8B" w:rsidRDefault="00E512D1" w:rsidP="00ED6264">
            <w:pPr>
              <w:rPr>
                <w:rFonts w:ascii="仿宋" w:eastAsia="仿宋" w:hAnsi="仿宋"/>
                <w:bCs/>
                <w:sz w:val="24"/>
              </w:rPr>
            </w:pPr>
            <w:r w:rsidRPr="001A5C8B">
              <w:rPr>
                <w:rFonts w:ascii="仿宋" w:eastAsia="仿宋" w:hAnsi="仿宋" w:hint="eastAsia"/>
                <w:bCs/>
                <w:sz w:val="24"/>
              </w:rPr>
              <w:lastRenderedPageBreak/>
              <w:t>专家论证意见</w:t>
            </w:r>
          </w:p>
          <w:p w14:paraId="52ACC185" w14:textId="77777777" w:rsidR="00E512D1" w:rsidRDefault="00E512D1" w:rsidP="00ED6264">
            <w:pPr>
              <w:rPr>
                <w:rFonts w:ascii="仿宋" w:eastAsia="仿宋" w:hAnsi="仿宋"/>
                <w:b/>
                <w:sz w:val="30"/>
                <w:szCs w:val="30"/>
              </w:rPr>
            </w:pPr>
          </w:p>
          <w:p w14:paraId="4888DE1D" w14:textId="77777777" w:rsidR="00E512D1" w:rsidRPr="005F5B30" w:rsidRDefault="00E512D1" w:rsidP="00ED6264">
            <w:pPr>
              <w:rPr>
                <w:rFonts w:ascii="仿宋" w:eastAsia="仿宋" w:hAnsi="仿宋"/>
                <w:sz w:val="24"/>
              </w:rPr>
            </w:pPr>
          </w:p>
        </w:tc>
      </w:tr>
      <w:tr w:rsidR="00E512D1" w14:paraId="51367189" w14:textId="77777777" w:rsidTr="00E512D1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1D7C1F8F" w14:textId="77777777" w:rsidR="00E512D1" w:rsidRDefault="00E512D1" w:rsidP="00ED6264">
            <w:pPr>
              <w:ind w:right="480"/>
              <w:rPr>
                <w:rFonts w:ascii="仿宋" w:eastAsia="仿宋" w:hAnsi="仿宋"/>
                <w:sz w:val="24"/>
              </w:rPr>
            </w:pPr>
          </w:p>
          <w:p w14:paraId="3DD38252" w14:textId="77777777" w:rsidR="00E512D1" w:rsidRPr="005F5B30" w:rsidRDefault="00E512D1" w:rsidP="00ED6264">
            <w:pPr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专家签字：</w:t>
            </w:r>
          </w:p>
          <w:p w14:paraId="763B67AA" w14:textId="77777777" w:rsidR="00E512D1" w:rsidRPr="005F5B30" w:rsidRDefault="00E512D1" w:rsidP="00ED6264">
            <w:pPr>
              <w:rPr>
                <w:rFonts w:ascii="仿宋" w:eastAsia="仿宋" w:hAnsi="仿宋"/>
                <w:sz w:val="24"/>
              </w:rPr>
            </w:pPr>
          </w:p>
          <w:p w14:paraId="6004E9D4" w14:textId="77777777" w:rsidR="00E512D1" w:rsidRPr="005F5B30" w:rsidRDefault="00E512D1" w:rsidP="00ED6264">
            <w:pPr>
              <w:ind w:firstLineChars="3047" w:firstLine="7313"/>
              <w:rPr>
                <w:rFonts w:ascii="仿宋" w:eastAsia="仿宋" w:hAnsi="仿宋"/>
                <w:sz w:val="24"/>
              </w:rPr>
            </w:pPr>
          </w:p>
          <w:p w14:paraId="378B5AA2" w14:textId="77777777" w:rsidR="00E512D1" w:rsidRDefault="00E512D1" w:rsidP="00ED626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</w:t>
            </w:r>
          </w:p>
          <w:p w14:paraId="7820D2EA" w14:textId="77777777" w:rsidR="00E512D1" w:rsidRDefault="00E512D1" w:rsidP="00ED6264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E484196" w14:textId="77777777" w:rsidR="00E512D1" w:rsidRDefault="00E512D1" w:rsidP="00ED626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</w:p>
          <w:p w14:paraId="5508E498" w14:textId="77777777" w:rsidR="00E512D1" w:rsidRPr="006A5425" w:rsidRDefault="00E512D1" w:rsidP="001A5C8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    </w:t>
            </w:r>
            <w:r w:rsidRPr="005F5B30">
              <w:rPr>
                <w:rFonts w:ascii="仿宋" w:eastAsia="仿宋" w:hAnsi="仿宋"/>
                <w:sz w:val="24"/>
              </w:rPr>
              <w:t>202</w:t>
            </w:r>
            <w:r w:rsidRPr="005F5B30">
              <w:rPr>
                <w:rFonts w:ascii="仿宋" w:eastAsia="仿宋" w:hAnsi="仿宋" w:hint="eastAsia"/>
                <w:sz w:val="24"/>
              </w:rPr>
              <w:t>1年6月</w:t>
            </w:r>
            <w:r w:rsidR="001A5C8B">
              <w:rPr>
                <w:rFonts w:ascii="仿宋" w:eastAsia="仿宋" w:hAnsi="仿宋"/>
                <w:sz w:val="24"/>
              </w:rPr>
              <w:t>17</w:t>
            </w:r>
            <w:r w:rsidRPr="005F5B30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14:paraId="30AE7833" w14:textId="77777777" w:rsidR="00E512D1" w:rsidRDefault="00E512D1" w:rsidP="00E512D1"/>
    <w:p w14:paraId="304617CB" w14:textId="77777777" w:rsidR="00B06A3F" w:rsidRDefault="00B06A3F"/>
    <w:sectPr w:rsidR="00B06A3F" w:rsidSect="001D14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D3727" w14:textId="77777777" w:rsidR="00664EAB" w:rsidRDefault="00664EAB" w:rsidP="007F2F84">
      <w:r>
        <w:separator/>
      </w:r>
    </w:p>
  </w:endnote>
  <w:endnote w:type="continuationSeparator" w:id="0">
    <w:p w14:paraId="35171662" w14:textId="77777777" w:rsidR="00664EAB" w:rsidRDefault="00664EAB" w:rsidP="007F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43D50" w14:textId="77777777" w:rsidR="00664EAB" w:rsidRDefault="00664EAB" w:rsidP="007F2F84">
      <w:r>
        <w:separator/>
      </w:r>
    </w:p>
  </w:footnote>
  <w:footnote w:type="continuationSeparator" w:id="0">
    <w:p w14:paraId="3A2C7A39" w14:textId="77777777" w:rsidR="00664EAB" w:rsidRDefault="00664EAB" w:rsidP="007F2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AC1"/>
    <w:rsid w:val="000045DB"/>
    <w:rsid w:val="000409A2"/>
    <w:rsid w:val="000423E9"/>
    <w:rsid w:val="00057212"/>
    <w:rsid w:val="00077108"/>
    <w:rsid w:val="000F45FA"/>
    <w:rsid w:val="001A5C8B"/>
    <w:rsid w:val="001C394E"/>
    <w:rsid w:val="001D14AB"/>
    <w:rsid w:val="001E5AC1"/>
    <w:rsid w:val="002B4181"/>
    <w:rsid w:val="003861F8"/>
    <w:rsid w:val="003D3079"/>
    <w:rsid w:val="00452108"/>
    <w:rsid w:val="005D2783"/>
    <w:rsid w:val="00647C3D"/>
    <w:rsid w:val="00657B2F"/>
    <w:rsid w:val="00664EAB"/>
    <w:rsid w:val="007F2F84"/>
    <w:rsid w:val="00852B5F"/>
    <w:rsid w:val="00886922"/>
    <w:rsid w:val="008E0D5E"/>
    <w:rsid w:val="0091025D"/>
    <w:rsid w:val="00936649"/>
    <w:rsid w:val="009A65AD"/>
    <w:rsid w:val="009B68AA"/>
    <w:rsid w:val="00A2267B"/>
    <w:rsid w:val="00A3460F"/>
    <w:rsid w:val="00AD7AAF"/>
    <w:rsid w:val="00B06A3F"/>
    <w:rsid w:val="00B33697"/>
    <w:rsid w:val="00C96D2E"/>
    <w:rsid w:val="00CD100F"/>
    <w:rsid w:val="00D058AC"/>
    <w:rsid w:val="00D073E2"/>
    <w:rsid w:val="00D442DF"/>
    <w:rsid w:val="00D71DEC"/>
    <w:rsid w:val="00D776AF"/>
    <w:rsid w:val="00DD161D"/>
    <w:rsid w:val="00DE1D47"/>
    <w:rsid w:val="00E512D1"/>
    <w:rsid w:val="00EB523B"/>
    <w:rsid w:val="00EC5986"/>
    <w:rsid w:val="00F5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9422B"/>
  <w15:chartTrackingRefBased/>
  <w15:docId w15:val="{F3904DDD-A380-4D32-8165-1D930EA2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F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F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F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F84"/>
    <w:rPr>
      <w:sz w:val="18"/>
      <w:szCs w:val="18"/>
    </w:rPr>
  </w:style>
  <w:style w:type="paragraph" w:styleId="a7">
    <w:name w:val="List Paragraph"/>
    <w:basedOn w:val="a"/>
    <w:uiPriority w:val="34"/>
    <w:qFormat/>
    <w:rsid w:val="007F2F84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20B0E-8FC8-41FF-ACE9-B4158A6B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GWL</dc:creator>
  <cp:keywords/>
  <dc:description/>
  <cp:lastModifiedBy>荣 鑫</cp:lastModifiedBy>
  <cp:revision>30</cp:revision>
  <dcterms:created xsi:type="dcterms:W3CDTF">2021-06-04T04:08:00Z</dcterms:created>
  <dcterms:modified xsi:type="dcterms:W3CDTF">2021-07-07T01:21:00Z</dcterms:modified>
</cp:coreProperties>
</file>